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687"/>
        <w:tblW w:w="98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90"/>
        <w:gridCol w:w="530"/>
        <w:gridCol w:w="494"/>
        <w:gridCol w:w="564"/>
        <w:gridCol w:w="528"/>
        <w:gridCol w:w="495"/>
        <w:gridCol w:w="562"/>
        <w:gridCol w:w="528"/>
        <w:gridCol w:w="528"/>
        <w:gridCol w:w="530"/>
        <w:gridCol w:w="528"/>
        <w:gridCol w:w="528"/>
        <w:gridCol w:w="53"/>
        <w:gridCol w:w="656"/>
      </w:tblGrid>
      <w:tr w:rsidR="00414813" w:rsidRPr="004814ED" w:rsidTr="004814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bookmarkStart w:id="0" w:name="bookmark0"/>
          </w:p>
        </w:tc>
        <w:tc>
          <w:tcPr>
            <w:tcW w:w="65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7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Нормы для сена</w:t>
            </w:r>
          </w:p>
        </w:tc>
      </w:tr>
      <w:tr w:rsidR="00414813" w:rsidRPr="004814ED" w:rsidTr="004814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32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20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20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Сеяного бобового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6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6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Сеяного злакового</w:t>
            </w:r>
          </w:p>
        </w:tc>
        <w:tc>
          <w:tcPr>
            <w:tcW w:w="1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34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Сеяного бобово-злакового</w:t>
            </w: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149" w:lineRule="exact"/>
              <w:ind w:right="44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49" w:lineRule="exact"/>
              <w:ind w:right="44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Естественных сенокосов</w:t>
            </w:r>
          </w:p>
        </w:tc>
      </w:tr>
      <w:tr w:rsidR="00414813" w:rsidRPr="004814ED" w:rsidTr="004814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/>
        </w:trPr>
        <w:tc>
          <w:tcPr>
            <w:tcW w:w="32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4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282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Классы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414813" w:rsidRPr="004814ED" w:rsidTr="004814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/>
        </w:trPr>
        <w:tc>
          <w:tcPr>
            <w:tcW w:w="3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4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100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Style w:val="100pt"/>
                <w:rFonts w:ascii="Times New Roman" w:hAnsi="Times New Roman" w:cs="Times New Roman"/>
                <w:i/>
                <w:iCs/>
                <w:noProof w:val="0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2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24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2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2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4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22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4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24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4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40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3</w:t>
            </w:r>
          </w:p>
        </w:tc>
      </w:tr>
      <w:tr w:rsidR="00414813" w:rsidRPr="004814ED" w:rsidTr="004814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1.Массовая доля в сухом веществе сырого протеина, %, не менее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414813" w:rsidRPr="004814ED" w:rsidTr="004814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3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158" w:lineRule="exact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2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2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0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2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2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4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0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9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4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4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4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414813" w:rsidRPr="004814ED" w:rsidTr="004814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"/>
        </w:trPr>
        <w:tc>
          <w:tcPr>
            <w:tcW w:w="3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2.Питательность  1 кг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414813" w:rsidRPr="004814ED" w:rsidTr="004814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/>
        </w:trPr>
        <w:tc>
          <w:tcPr>
            <w:tcW w:w="3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сухого вещества:</w:t>
            </w:r>
          </w:p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414813" w:rsidRPr="004814ED" w:rsidTr="004814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3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163" w:lineRule="exact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обменной энергии, МДж/</w:t>
            </w:r>
            <w:proofErr w:type="gramStart"/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кг</w:t>
            </w:r>
            <w:proofErr w:type="gramEnd"/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, не менее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4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10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Style w:val="100pt"/>
                <w:rFonts w:ascii="Times New Roman" w:hAnsi="Times New Roman" w:cs="Times New Roman"/>
                <w:noProof w:val="0"/>
                <w:sz w:val="16"/>
                <w:szCs w:val="16"/>
              </w:rPr>
              <w:t>8,8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8,2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0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8,9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8,5</w:t>
            </w:r>
          </w:p>
        </w:tc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100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Style w:val="100pt"/>
                <w:rFonts w:ascii="Times New Roman" w:hAnsi="Times New Roman" w:cs="Times New Roman"/>
                <w:i/>
                <w:iCs/>
                <w:noProof w:val="0"/>
                <w:sz w:val="16"/>
                <w:szCs w:val="16"/>
              </w:rPr>
              <w:t>8,2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4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9,1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0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8</w:t>
            </w:r>
            <w:r w:rsidRPr="004814ED">
              <w:rPr>
                <w:rFonts w:ascii="Times New Roman" w:hAnsi="Times New Roman" w:cs="Times New Roman"/>
                <w:sz w:val="16"/>
                <w:szCs w:val="16"/>
                <w:lang w:val="fr-FR" w:eastAsia="fr-FR"/>
              </w:rPr>
              <w:t xml:space="preserve"> </w:t>
            </w: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,6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4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8, 2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4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8,9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4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4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7,9</w:t>
            </w:r>
          </w:p>
        </w:tc>
      </w:tr>
      <w:tr w:rsidR="00414813" w:rsidRPr="004814ED" w:rsidTr="004814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/>
        </w:trPr>
        <w:tc>
          <w:tcPr>
            <w:tcW w:w="3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или</w:t>
            </w:r>
          </w:p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414813" w:rsidRPr="004814ED" w:rsidTr="004814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"/>
        </w:trPr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163" w:lineRule="exact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кормовых единиц, не менее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4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0,68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2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0,62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2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0,54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0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0,64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2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0,58</w:t>
            </w:r>
          </w:p>
        </w:tc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2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0.54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4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0.67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0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0.60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4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0,54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2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0,64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4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0,58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240" w:lineRule="auto"/>
              <w:ind w:left="14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0,50</w:t>
            </w:r>
          </w:p>
        </w:tc>
      </w:tr>
    </w:tbl>
    <w:p w:rsidR="00C972A1" w:rsidRPr="004814ED" w:rsidRDefault="00C972A1" w:rsidP="004814ED">
      <w:pPr>
        <w:pStyle w:val="220"/>
        <w:keepNext/>
        <w:keepLines/>
        <w:shd w:val="clear" w:color="auto" w:fill="auto"/>
        <w:spacing w:after="204" w:line="180" w:lineRule="exact"/>
        <w:ind w:left="1780"/>
        <w:jc w:val="center"/>
        <w:rPr>
          <w:rFonts w:ascii="Times New Roman" w:hAnsi="Times New Roman" w:cs="Times New Roman"/>
          <w:sz w:val="16"/>
          <w:szCs w:val="16"/>
        </w:rPr>
      </w:pPr>
      <w:r w:rsidRPr="004814ED">
        <w:rPr>
          <w:rFonts w:ascii="Times New Roman" w:hAnsi="Times New Roman" w:cs="Times New Roman"/>
          <w:sz w:val="16"/>
          <w:szCs w:val="16"/>
        </w:rPr>
        <w:t>Требования к качеству сена (ГОСТ 4808- 87</w:t>
      </w:r>
      <w:bookmarkEnd w:id="0"/>
      <w:r w:rsidR="000E097B" w:rsidRPr="004814ED">
        <w:rPr>
          <w:rFonts w:ascii="Times New Roman" w:hAnsi="Times New Roman" w:cs="Times New Roman"/>
          <w:sz w:val="16"/>
          <w:szCs w:val="16"/>
        </w:rPr>
        <w:t>)</w:t>
      </w:r>
    </w:p>
    <w:p w:rsidR="00414813" w:rsidRPr="004814ED" w:rsidRDefault="00414813">
      <w:pPr>
        <w:rPr>
          <w:rFonts w:ascii="Times New Roman" w:hAnsi="Times New Roman" w:cs="Times New Roman"/>
          <w:color w:val="auto"/>
          <w:sz w:val="16"/>
          <w:szCs w:val="16"/>
        </w:rPr>
      </w:pPr>
    </w:p>
    <w:p w:rsidR="004C5888" w:rsidRDefault="00F45458" w:rsidP="00414813">
      <w:pPr>
        <w:rPr>
          <w:rFonts w:ascii="Times New Roman" w:hAnsi="Times New Roman" w:cs="Times New Roman"/>
          <w:sz w:val="16"/>
          <w:szCs w:val="16"/>
        </w:rPr>
      </w:pPr>
      <w:r w:rsidRPr="004814ED">
        <w:rPr>
          <w:rFonts w:ascii="Times New Roman" w:hAnsi="Times New Roman" w:cs="Times New Roman"/>
          <w:sz w:val="16"/>
          <w:szCs w:val="16"/>
        </w:rPr>
        <w:t xml:space="preserve">Примечание. Нормы установлены с учетом, что классы сена определяют не ранее 30 суток после закладки его на хранение и не </w:t>
      </w:r>
      <w:proofErr w:type="gramStart"/>
      <w:r w:rsidRPr="004814ED">
        <w:rPr>
          <w:rFonts w:ascii="Times New Roman" w:hAnsi="Times New Roman" w:cs="Times New Roman"/>
          <w:sz w:val="16"/>
          <w:szCs w:val="16"/>
        </w:rPr>
        <w:t>позднее</w:t>
      </w:r>
      <w:proofErr w:type="gramEnd"/>
      <w:r w:rsidRPr="004814ED">
        <w:rPr>
          <w:rFonts w:ascii="Times New Roman" w:hAnsi="Times New Roman" w:cs="Times New Roman"/>
          <w:sz w:val="16"/>
          <w:szCs w:val="16"/>
        </w:rPr>
        <w:t xml:space="preserve"> чем за </w:t>
      </w:r>
    </w:p>
    <w:p w:rsidR="00F45458" w:rsidRPr="004814ED" w:rsidRDefault="00F45458" w:rsidP="00414813">
      <w:pPr>
        <w:rPr>
          <w:rFonts w:ascii="Times New Roman" w:hAnsi="Times New Roman" w:cs="Times New Roman"/>
          <w:sz w:val="16"/>
          <w:szCs w:val="16"/>
        </w:rPr>
      </w:pPr>
      <w:r w:rsidRPr="004814ED">
        <w:rPr>
          <w:rFonts w:ascii="Times New Roman" w:hAnsi="Times New Roman" w:cs="Times New Roman"/>
          <w:sz w:val="16"/>
          <w:szCs w:val="16"/>
        </w:rPr>
        <w:t>10 сут до реализации начала скармливания животным.</w:t>
      </w:r>
    </w:p>
    <w:p w:rsidR="00FD5451" w:rsidRPr="004814ED" w:rsidRDefault="00FD5451" w:rsidP="00F45458">
      <w:pPr>
        <w:pStyle w:val="91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16"/>
          <w:szCs w:val="16"/>
          <w:lang w:eastAsia="en-US"/>
        </w:rPr>
      </w:pPr>
    </w:p>
    <w:p w:rsidR="00414813" w:rsidRPr="004814ED" w:rsidRDefault="007247FE" w:rsidP="004814ED">
      <w:pPr>
        <w:pStyle w:val="91"/>
        <w:shd w:val="clear" w:color="auto" w:fill="auto"/>
        <w:spacing w:line="180" w:lineRule="exact"/>
        <w:ind w:firstLine="0"/>
        <w:jc w:val="center"/>
        <w:rPr>
          <w:rFonts w:ascii="Times New Roman" w:hAnsi="Times New Roman" w:cs="Times New Roman"/>
          <w:sz w:val="16"/>
          <w:szCs w:val="16"/>
          <w:lang w:eastAsia="en-US"/>
        </w:rPr>
      </w:pPr>
      <w:r w:rsidRPr="004814ED">
        <w:rPr>
          <w:rFonts w:ascii="Times New Roman" w:hAnsi="Times New Roman" w:cs="Times New Roman"/>
          <w:sz w:val="16"/>
          <w:szCs w:val="16"/>
          <w:lang w:eastAsia="en-US"/>
        </w:rPr>
        <w:t>Требования к качеству сенажа (ГОСТ 23637-90)</w:t>
      </w:r>
    </w:p>
    <w:tbl>
      <w:tblPr>
        <w:tblpPr w:leftFromText="180" w:rightFromText="180" w:vertAnchor="text" w:horzAnchor="margin" w:tblpY="215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8"/>
        <w:gridCol w:w="2034"/>
        <w:gridCol w:w="82"/>
        <w:gridCol w:w="2086"/>
        <w:gridCol w:w="65"/>
        <w:gridCol w:w="1964"/>
      </w:tblGrid>
      <w:tr w:rsidR="00414813" w:rsidRPr="004814ED" w:rsidTr="004C5888">
        <w:trPr>
          <w:trHeight w:val="137"/>
        </w:trPr>
        <w:tc>
          <w:tcPr>
            <w:tcW w:w="3658" w:type="dxa"/>
            <w:vMerge w:val="restart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6231" w:type="dxa"/>
            <w:gridSpan w:val="5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Норма для класса</w:t>
            </w:r>
          </w:p>
        </w:tc>
      </w:tr>
      <w:tr w:rsidR="00414813" w:rsidRPr="004814ED" w:rsidTr="004C5888">
        <w:trPr>
          <w:trHeight w:val="108"/>
        </w:trPr>
        <w:tc>
          <w:tcPr>
            <w:tcW w:w="3658" w:type="dxa"/>
            <w:vMerge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2034" w:type="dxa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168" w:type="dxa"/>
            <w:gridSpan w:val="2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029" w:type="dxa"/>
            <w:gridSpan w:val="2"/>
            <w:vAlign w:val="center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</w:tr>
      <w:tr w:rsidR="00414813" w:rsidRPr="004814ED" w:rsidTr="004C5888">
        <w:trPr>
          <w:trHeight w:val="237"/>
        </w:trPr>
        <w:tc>
          <w:tcPr>
            <w:tcW w:w="9889" w:type="dxa"/>
            <w:gridSpan w:val="6"/>
          </w:tcPr>
          <w:p w:rsidR="00414813" w:rsidRPr="004814ED" w:rsidRDefault="00414813" w:rsidP="004814ED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gramStart"/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А. Сенаж для из бобовых и бобово-злаковых трав, провяленных до влажности 45-55%</w:t>
            </w:r>
            <w:proofErr w:type="gramEnd"/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414813" w:rsidRPr="004814ED" w:rsidTr="004C5888">
        <w:trPr>
          <w:trHeight w:val="861"/>
        </w:trPr>
        <w:tc>
          <w:tcPr>
            <w:tcW w:w="3658" w:type="dxa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Массовая доля сухого вещества, %, не менее</w:t>
            </w: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Массовая доля в сухом веществе сырого протеина, %, не менее</w:t>
            </w: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Массовая доля в сухом веществе сырой клетчатки, %, не более</w:t>
            </w: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Массовая доля масляной кислоты, %, не более</w:t>
            </w:r>
          </w:p>
        </w:tc>
        <w:tc>
          <w:tcPr>
            <w:tcW w:w="2116" w:type="dxa"/>
            <w:gridSpan w:val="2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40-55</w:t>
            </w: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51" w:type="dxa"/>
            <w:gridSpan w:val="2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40-55</w:t>
            </w: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964" w:type="dxa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40-55</w:t>
            </w: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12</w:t>
            </w: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35</w:t>
            </w: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0,2</w:t>
            </w: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414813" w:rsidRPr="004814ED" w:rsidTr="004C5888">
        <w:trPr>
          <w:trHeight w:val="244"/>
        </w:trPr>
        <w:tc>
          <w:tcPr>
            <w:tcW w:w="9889" w:type="dxa"/>
            <w:gridSpan w:val="6"/>
          </w:tcPr>
          <w:p w:rsidR="00414813" w:rsidRPr="004814ED" w:rsidRDefault="00414813" w:rsidP="004814ED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Б. Сенаж из злаковых и злаково-бобовых трав, провяленных до влажности 40-50%</w:t>
            </w:r>
          </w:p>
        </w:tc>
      </w:tr>
      <w:tr w:rsidR="00414813" w:rsidRPr="004814ED" w:rsidTr="004C5888">
        <w:trPr>
          <w:trHeight w:val="1065"/>
        </w:trPr>
        <w:tc>
          <w:tcPr>
            <w:tcW w:w="3658" w:type="dxa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Массовая доля сухого вещества, %, не менее</w:t>
            </w: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Массовая доля в сухом веществе сырого протеина, %, не менее</w:t>
            </w: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Массовая доля в сухом веществе сырой клетчатки, %, не более</w:t>
            </w: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Массовая доля масляной кислоты, %, не более</w:t>
            </w:r>
          </w:p>
        </w:tc>
        <w:tc>
          <w:tcPr>
            <w:tcW w:w="2116" w:type="dxa"/>
            <w:gridSpan w:val="2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40-60</w:t>
            </w: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151" w:type="dxa"/>
            <w:gridSpan w:val="2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40-60</w:t>
            </w: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964" w:type="dxa"/>
          </w:tcPr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40-60</w:t>
            </w: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34</w:t>
            </w: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414813" w:rsidRPr="004814ED" w:rsidRDefault="00414813" w:rsidP="00414813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0,2</w:t>
            </w:r>
          </w:p>
        </w:tc>
      </w:tr>
    </w:tbl>
    <w:p w:rsidR="004814ED" w:rsidRDefault="004814ED" w:rsidP="004814ED">
      <w:pPr>
        <w:pStyle w:val="91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:rsidR="008A58DE" w:rsidRPr="004814ED" w:rsidRDefault="008A58DE" w:rsidP="004814ED">
      <w:pPr>
        <w:pStyle w:val="91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sz w:val="16"/>
          <w:szCs w:val="16"/>
        </w:rPr>
      </w:pPr>
      <w:proofErr w:type="gramStart"/>
      <w:r w:rsidRPr="004814ED">
        <w:rPr>
          <w:rFonts w:ascii="Times New Roman" w:hAnsi="Times New Roman" w:cs="Times New Roman"/>
          <w:sz w:val="16"/>
          <w:szCs w:val="16"/>
        </w:rPr>
        <w:t>Примечании</w:t>
      </w:r>
      <w:proofErr w:type="gramEnd"/>
      <w:r w:rsidRPr="004814ED">
        <w:rPr>
          <w:rFonts w:ascii="Times New Roman" w:hAnsi="Times New Roman" w:cs="Times New Roman"/>
          <w:sz w:val="16"/>
          <w:szCs w:val="16"/>
        </w:rPr>
        <w:t>.</w:t>
      </w:r>
    </w:p>
    <w:p w:rsidR="008A58DE" w:rsidRPr="004814ED" w:rsidRDefault="008A58DE" w:rsidP="004814ED">
      <w:pPr>
        <w:pStyle w:val="91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sz w:val="16"/>
          <w:szCs w:val="16"/>
        </w:rPr>
      </w:pPr>
      <w:r w:rsidRPr="004814ED">
        <w:rPr>
          <w:rFonts w:ascii="Times New Roman" w:hAnsi="Times New Roman" w:cs="Times New Roman"/>
          <w:sz w:val="16"/>
          <w:szCs w:val="16"/>
        </w:rPr>
        <w:t>Нормы установлены с учетом, что классы сенажа определяют не ранее 30 сут после герметичного укрытия массы, заложенной в траншею или башню</w:t>
      </w:r>
      <w:proofErr w:type="gramStart"/>
      <w:r w:rsidRPr="004814ED">
        <w:rPr>
          <w:rFonts w:ascii="Times New Roman" w:hAnsi="Times New Roman" w:cs="Times New Roman"/>
          <w:sz w:val="16"/>
          <w:szCs w:val="16"/>
        </w:rPr>
        <w:t>,и</w:t>
      </w:r>
      <w:proofErr w:type="gramEnd"/>
      <w:r w:rsidRPr="004814ED">
        <w:rPr>
          <w:rFonts w:ascii="Times New Roman" w:hAnsi="Times New Roman" w:cs="Times New Roman"/>
          <w:sz w:val="16"/>
          <w:szCs w:val="16"/>
        </w:rPr>
        <w:t xml:space="preserve"> не позднее чем за 15 сут до начала скармливания готового сенажа животным.</w:t>
      </w:r>
    </w:p>
    <w:p w:rsidR="004C5888" w:rsidRDefault="008A58DE" w:rsidP="004814ED">
      <w:pPr>
        <w:pStyle w:val="91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sz w:val="16"/>
          <w:szCs w:val="16"/>
        </w:rPr>
      </w:pPr>
      <w:r w:rsidRPr="004814ED">
        <w:rPr>
          <w:rFonts w:ascii="Times New Roman" w:hAnsi="Times New Roman" w:cs="Times New Roman"/>
          <w:sz w:val="16"/>
          <w:szCs w:val="16"/>
        </w:rPr>
        <w:t xml:space="preserve">Если сенаж по массовым долям сухого вещества, сырого протеинам и масляной кислоты соответствует требованиям первого или второго </w:t>
      </w:r>
    </w:p>
    <w:p w:rsidR="008A58DE" w:rsidRPr="004814ED" w:rsidRDefault="008A58DE" w:rsidP="004814ED">
      <w:pPr>
        <w:pStyle w:val="91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sz w:val="16"/>
          <w:szCs w:val="16"/>
        </w:rPr>
      </w:pPr>
      <w:r w:rsidRPr="004814ED">
        <w:rPr>
          <w:rFonts w:ascii="Times New Roman" w:hAnsi="Times New Roman" w:cs="Times New Roman"/>
          <w:sz w:val="16"/>
          <w:szCs w:val="16"/>
        </w:rPr>
        <w:t>класса настоящего стандарта, показатель массовой доли сырой клетчатки не является браковочным.</w:t>
      </w:r>
    </w:p>
    <w:p w:rsidR="00817200" w:rsidRPr="004814ED" w:rsidRDefault="00817200" w:rsidP="004814ED">
      <w:pPr>
        <w:spacing w:line="180" w:lineRule="exact"/>
        <w:ind w:right="-1463"/>
        <w:rPr>
          <w:rFonts w:ascii="Times New Roman" w:hAnsi="Times New Roman" w:cs="Times New Roman"/>
          <w:color w:val="auto"/>
          <w:sz w:val="16"/>
          <w:szCs w:val="16"/>
        </w:rPr>
      </w:pPr>
    </w:p>
    <w:p w:rsidR="00414813" w:rsidRPr="004814ED" w:rsidRDefault="00817200" w:rsidP="004814ED">
      <w:pPr>
        <w:spacing w:line="180" w:lineRule="exact"/>
        <w:ind w:left="-1418" w:right="-1463" w:firstLine="567"/>
        <w:jc w:val="center"/>
        <w:rPr>
          <w:rFonts w:ascii="Times New Roman" w:hAnsi="Times New Roman" w:cs="Times New Roman"/>
          <w:sz w:val="16"/>
          <w:szCs w:val="16"/>
          <w:lang w:eastAsia="en-US"/>
        </w:rPr>
      </w:pPr>
      <w:r w:rsidRPr="004814ED">
        <w:rPr>
          <w:rFonts w:ascii="Times New Roman" w:hAnsi="Times New Roman" w:cs="Times New Roman"/>
          <w:color w:val="auto"/>
          <w:sz w:val="16"/>
          <w:szCs w:val="16"/>
        </w:rPr>
        <w:t xml:space="preserve">Требования к качеству силоса </w:t>
      </w:r>
      <w:r w:rsidRPr="004814ED">
        <w:rPr>
          <w:rFonts w:ascii="Times New Roman" w:hAnsi="Times New Roman" w:cs="Times New Roman"/>
          <w:sz w:val="16"/>
          <w:szCs w:val="16"/>
          <w:lang w:eastAsia="en-US"/>
        </w:rPr>
        <w:t>(ГОСТ 23637-90)</w:t>
      </w:r>
    </w:p>
    <w:tbl>
      <w:tblPr>
        <w:tblpPr w:leftFromText="180" w:rightFromText="180" w:vertAnchor="text" w:horzAnchor="margin" w:tblpXSpec="center" w:tblpY="99"/>
        <w:tblW w:w="9644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76"/>
        <w:gridCol w:w="993"/>
        <w:gridCol w:w="850"/>
        <w:gridCol w:w="425"/>
      </w:tblGrid>
      <w:tr w:rsidR="008A58DE" w:rsidRPr="004814ED" w:rsidTr="004C58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/>
        </w:trPr>
        <w:tc>
          <w:tcPr>
            <w:tcW w:w="73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A58DE" w:rsidRPr="004814ED" w:rsidRDefault="00B95C41" w:rsidP="00A44BF6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8DE" w:rsidRPr="004814ED" w:rsidRDefault="00817200" w:rsidP="00F45458">
            <w:pPr>
              <w:pStyle w:val="91"/>
              <w:shd w:val="clear" w:color="auto" w:fill="auto"/>
              <w:spacing w:line="240" w:lineRule="auto"/>
              <w:ind w:left="151" w:hanging="141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Норма для класса</w:t>
            </w:r>
          </w:p>
        </w:tc>
      </w:tr>
      <w:tr w:rsidR="008A58DE" w:rsidRPr="004814ED" w:rsidTr="004C58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"/>
        </w:trPr>
        <w:tc>
          <w:tcPr>
            <w:tcW w:w="7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8DE" w:rsidRPr="004814ED" w:rsidRDefault="008A58DE" w:rsidP="00A44BF6">
            <w:pPr>
              <w:pStyle w:val="9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8DE" w:rsidRPr="004814ED" w:rsidRDefault="00817200" w:rsidP="00A44BF6">
            <w:pPr>
              <w:pStyle w:val="91"/>
              <w:shd w:val="clear" w:color="auto" w:fill="auto"/>
              <w:spacing w:line="180" w:lineRule="exact"/>
              <w:ind w:right="142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1-го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8DE" w:rsidRPr="004814ED" w:rsidRDefault="00817200" w:rsidP="00A44BF6">
            <w:pPr>
              <w:pStyle w:val="91"/>
              <w:shd w:val="clear" w:color="auto" w:fill="auto"/>
              <w:spacing w:line="180" w:lineRule="exact"/>
              <w:ind w:right="142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2-го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8DE" w:rsidRPr="004814ED" w:rsidRDefault="00817200" w:rsidP="00A44BF6">
            <w:pPr>
              <w:spacing w:line="180" w:lineRule="exact"/>
              <w:ind w:right="142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4814ED">
              <w:rPr>
                <w:rFonts w:ascii="Times New Roman" w:hAnsi="Times New Roman" w:cs="Times New Roman"/>
                <w:color w:val="auto"/>
                <w:sz w:val="16"/>
                <w:szCs w:val="16"/>
                <w:lang w:eastAsia="en-US"/>
              </w:rPr>
              <w:t>3-го</w:t>
            </w:r>
          </w:p>
        </w:tc>
      </w:tr>
      <w:tr w:rsidR="008A58DE" w:rsidRPr="004814ED" w:rsidTr="004C58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58DE" w:rsidRPr="004814ED" w:rsidRDefault="008A58DE" w:rsidP="00B95C41">
            <w:pPr>
              <w:pStyle w:val="91"/>
              <w:shd w:val="clear" w:color="auto" w:fill="auto"/>
              <w:spacing w:line="240" w:lineRule="auto"/>
              <w:ind w:firstLine="32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Массовая</w:t>
            </w:r>
            <w:proofErr w:type="gramEnd"/>
            <w:r w:rsidRPr="004814ED">
              <w:rPr>
                <w:rFonts w:ascii="Times New Roman" w:hAnsi="Times New Roman" w:cs="Times New Roman"/>
                <w:sz w:val="16"/>
                <w:szCs w:val="16"/>
              </w:rPr>
              <w:t xml:space="preserve"> доли сухого веще</w:t>
            </w:r>
            <w:r w:rsidR="000829E6">
              <w:rPr>
                <w:rFonts w:ascii="Times New Roman" w:hAnsi="Times New Roman" w:cs="Times New Roman"/>
                <w:sz w:val="16"/>
                <w:szCs w:val="16"/>
              </w:rPr>
              <w:t>ства, %, н</w:t>
            </w:r>
            <w:r w:rsidR="00B95C41" w:rsidRPr="004814ED">
              <w:rPr>
                <w:rFonts w:ascii="Times New Roman" w:hAnsi="Times New Roman" w:cs="Times New Roman"/>
                <w:sz w:val="16"/>
                <w:szCs w:val="16"/>
              </w:rPr>
              <w:t>е менее, в силосе из: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58DE" w:rsidRPr="004814ED" w:rsidRDefault="008A58DE" w:rsidP="00F45458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58DE" w:rsidRPr="004814ED" w:rsidRDefault="008A58DE" w:rsidP="00F45458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58DE" w:rsidRPr="004814ED" w:rsidRDefault="008A58DE" w:rsidP="00F45458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8A58DE" w:rsidRPr="004814ED" w:rsidTr="004C58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7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8DE" w:rsidRPr="004814ED" w:rsidRDefault="00B95C41" w:rsidP="00B95C41">
            <w:pPr>
              <w:pStyle w:val="91"/>
              <w:shd w:val="clear" w:color="auto" w:fill="auto"/>
              <w:spacing w:line="240" w:lineRule="auto"/>
              <w:ind w:firstLine="714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однолетних бобово-злаковых</w:t>
            </w:r>
            <w:r w:rsidR="008A58DE" w:rsidRPr="004814ED">
              <w:rPr>
                <w:rFonts w:ascii="Times New Roman" w:hAnsi="Times New Roman" w:cs="Times New Roman"/>
                <w:sz w:val="16"/>
                <w:szCs w:val="16"/>
              </w:rPr>
              <w:t xml:space="preserve"> смесей</w:t>
            </w:r>
          </w:p>
          <w:p w:rsidR="00B95C41" w:rsidRPr="004814ED" w:rsidRDefault="00B95C41" w:rsidP="00B95C41">
            <w:pPr>
              <w:pStyle w:val="91"/>
              <w:shd w:val="clear" w:color="auto" w:fill="auto"/>
              <w:spacing w:line="240" w:lineRule="auto"/>
              <w:ind w:firstLine="714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свежескошенных многолетних трав</w:t>
            </w:r>
          </w:p>
          <w:p w:rsidR="00B95C41" w:rsidRPr="004814ED" w:rsidRDefault="00B95C41" w:rsidP="00B95C41">
            <w:pPr>
              <w:pStyle w:val="91"/>
              <w:shd w:val="clear" w:color="auto" w:fill="auto"/>
              <w:spacing w:line="240" w:lineRule="auto"/>
              <w:ind w:firstLine="714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провяленных трав</w:t>
            </w:r>
          </w:p>
          <w:p w:rsidR="00B95C41" w:rsidRPr="004814ED" w:rsidRDefault="00B95C41" w:rsidP="00B95C41">
            <w:pPr>
              <w:pStyle w:val="91"/>
              <w:shd w:val="clear" w:color="auto" w:fill="auto"/>
              <w:spacing w:line="240" w:lineRule="auto"/>
              <w:ind w:firstLine="714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подсолнечника</w:t>
            </w:r>
          </w:p>
          <w:p w:rsidR="00B95C41" w:rsidRPr="004814ED" w:rsidRDefault="00B95C41" w:rsidP="00B95C41">
            <w:pPr>
              <w:pStyle w:val="91"/>
              <w:shd w:val="clear" w:color="auto" w:fill="auto"/>
              <w:spacing w:line="240" w:lineRule="auto"/>
              <w:ind w:firstLine="714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сорго</w:t>
            </w:r>
          </w:p>
          <w:p w:rsidR="00B95C41" w:rsidRPr="004814ED" w:rsidRDefault="00B95C41" w:rsidP="00B95C41">
            <w:pPr>
              <w:pStyle w:val="91"/>
              <w:shd w:val="clear" w:color="auto" w:fill="auto"/>
              <w:spacing w:line="240" w:lineRule="auto"/>
              <w:ind w:firstLine="71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5C41" w:rsidRPr="004814ED" w:rsidRDefault="00B95C41" w:rsidP="00B95C41">
            <w:pPr>
              <w:pStyle w:val="91"/>
              <w:shd w:val="clear" w:color="auto" w:fill="auto"/>
              <w:spacing w:line="240" w:lineRule="auto"/>
              <w:ind w:firstLine="289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 xml:space="preserve">Массовая доля в сухом веществе сырого протеина, %, не менее, в силосе </w:t>
            </w:r>
            <w:proofErr w:type="gramStart"/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из</w:t>
            </w:r>
            <w:proofErr w:type="gramEnd"/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B95C41" w:rsidRPr="004814ED" w:rsidRDefault="00817200" w:rsidP="00B95C41">
            <w:pPr>
              <w:pStyle w:val="91"/>
              <w:shd w:val="clear" w:color="auto" w:fill="auto"/>
              <w:spacing w:line="240" w:lineRule="auto"/>
              <w:ind w:firstLine="714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="00B95C41" w:rsidRPr="004814ED">
              <w:rPr>
                <w:rFonts w:ascii="Times New Roman" w:hAnsi="Times New Roman" w:cs="Times New Roman"/>
                <w:sz w:val="16"/>
                <w:szCs w:val="16"/>
              </w:rPr>
              <w:t>обовых и бобово-злаковых трав</w:t>
            </w:r>
          </w:p>
          <w:p w:rsidR="00B95C41" w:rsidRPr="004814ED" w:rsidRDefault="00817200" w:rsidP="00B95C41">
            <w:pPr>
              <w:pStyle w:val="91"/>
              <w:shd w:val="clear" w:color="auto" w:fill="auto"/>
              <w:spacing w:line="240" w:lineRule="auto"/>
              <w:ind w:firstLine="714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="00B95C41" w:rsidRPr="004814ED">
              <w:rPr>
                <w:rFonts w:ascii="Times New Roman" w:hAnsi="Times New Roman" w:cs="Times New Roman"/>
                <w:sz w:val="16"/>
                <w:szCs w:val="16"/>
              </w:rPr>
              <w:t>лаковых и злаково-бобовых трав</w:t>
            </w:r>
          </w:p>
          <w:p w:rsidR="00B95C41" w:rsidRPr="004814ED" w:rsidRDefault="00817200" w:rsidP="00B95C41">
            <w:pPr>
              <w:pStyle w:val="91"/>
              <w:shd w:val="clear" w:color="auto" w:fill="auto"/>
              <w:spacing w:line="240" w:lineRule="auto"/>
              <w:ind w:firstLine="714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B95C41" w:rsidRPr="004814ED">
              <w:rPr>
                <w:rFonts w:ascii="Times New Roman" w:hAnsi="Times New Roman" w:cs="Times New Roman"/>
                <w:sz w:val="16"/>
                <w:szCs w:val="16"/>
              </w:rPr>
              <w:t>одсолнечника, сорго, других растений и их смесей</w:t>
            </w:r>
          </w:p>
          <w:p w:rsidR="00B95C41" w:rsidRPr="004814ED" w:rsidRDefault="00B95C41" w:rsidP="00B95C41">
            <w:pPr>
              <w:pStyle w:val="91"/>
              <w:shd w:val="clear" w:color="auto" w:fill="auto"/>
              <w:spacing w:line="240" w:lineRule="auto"/>
              <w:ind w:firstLine="28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5C41" w:rsidRPr="004814ED" w:rsidRDefault="00B95C41" w:rsidP="00B95C41">
            <w:pPr>
              <w:pStyle w:val="91"/>
              <w:shd w:val="clear" w:color="auto" w:fill="auto"/>
              <w:spacing w:line="240" w:lineRule="auto"/>
              <w:ind w:firstLine="289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 xml:space="preserve">Массовая доля в сухом веществе сырой клетчатки, %, не более, в силосе </w:t>
            </w:r>
            <w:proofErr w:type="gramStart"/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из</w:t>
            </w:r>
            <w:proofErr w:type="gramEnd"/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B95C41" w:rsidRPr="004814ED" w:rsidRDefault="00817200" w:rsidP="00B95C41">
            <w:pPr>
              <w:pStyle w:val="91"/>
              <w:shd w:val="clear" w:color="auto" w:fill="auto"/>
              <w:spacing w:line="240" w:lineRule="auto"/>
              <w:ind w:firstLine="714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="00B95C41" w:rsidRPr="004814ED">
              <w:rPr>
                <w:rFonts w:ascii="Times New Roman" w:hAnsi="Times New Roman" w:cs="Times New Roman"/>
                <w:sz w:val="16"/>
                <w:szCs w:val="16"/>
              </w:rPr>
              <w:t>обовых и бобово-злаковых трав</w:t>
            </w:r>
          </w:p>
          <w:p w:rsidR="00B95C41" w:rsidRPr="004814ED" w:rsidRDefault="00817200" w:rsidP="00B95C41">
            <w:pPr>
              <w:pStyle w:val="91"/>
              <w:shd w:val="clear" w:color="auto" w:fill="auto"/>
              <w:spacing w:line="240" w:lineRule="auto"/>
              <w:ind w:firstLine="714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="00B95C41" w:rsidRPr="004814ED">
              <w:rPr>
                <w:rFonts w:ascii="Times New Roman" w:hAnsi="Times New Roman" w:cs="Times New Roman"/>
                <w:sz w:val="16"/>
                <w:szCs w:val="16"/>
              </w:rPr>
              <w:t>лаковых и злаково-бобовых трав</w:t>
            </w:r>
          </w:p>
          <w:p w:rsidR="00B95C41" w:rsidRPr="004814ED" w:rsidRDefault="00817200" w:rsidP="00B95C41">
            <w:pPr>
              <w:pStyle w:val="91"/>
              <w:shd w:val="clear" w:color="auto" w:fill="auto"/>
              <w:spacing w:line="240" w:lineRule="auto"/>
              <w:ind w:firstLine="714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B95C41" w:rsidRPr="004814ED">
              <w:rPr>
                <w:rFonts w:ascii="Times New Roman" w:hAnsi="Times New Roman" w:cs="Times New Roman"/>
                <w:sz w:val="16"/>
                <w:szCs w:val="16"/>
              </w:rPr>
              <w:t>одсолнечника, сорго, других растений и их смесей</w:t>
            </w:r>
          </w:p>
          <w:p w:rsidR="00B95C41" w:rsidRPr="004814ED" w:rsidRDefault="00B95C41" w:rsidP="00B95C41">
            <w:pPr>
              <w:pStyle w:val="91"/>
              <w:shd w:val="clear" w:color="auto" w:fill="auto"/>
              <w:spacing w:line="240" w:lineRule="auto"/>
              <w:ind w:firstLine="714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pH</w:t>
            </w: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 xml:space="preserve"> силоса</w:t>
            </w:r>
          </w:p>
          <w:p w:rsidR="00B95C41" w:rsidRPr="004814ED" w:rsidRDefault="00B95C41" w:rsidP="00B95C41">
            <w:pPr>
              <w:pStyle w:val="91"/>
              <w:shd w:val="clear" w:color="auto" w:fill="auto"/>
              <w:spacing w:line="240" w:lineRule="auto"/>
              <w:ind w:firstLine="71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88" w:rsidRDefault="00B95C41" w:rsidP="004814ED">
            <w:pPr>
              <w:pStyle w:val="91"/>
              <w:shd w:val="clear" w:color="auto" w:fill="auto"/>
              <w:spacing w:line="240" w:lineRule="auto"/>
              <w:ind w:left="714" w:hanging="425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Массовая доля молочной кислоты в общем количестве (молочной, уксусной, масляной)    кислот, %</w:t>
            </w:r>
            <w:proofErr w:type="gramStart"/>
            <w:r w:rsidRPr="004814ED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</w:p>
          <w:p w:rsidR="00817200" w:rsidRPr="004814ED" w:rsidRDefault="00B95C41" w:rsidP="004814ED">
            <w:pPr>
              <w:pStyle w:val="91"/>
              <w:shd w:val="clear" w:color="auto" w:fill="auto"/>
              <w:spacing w:line="240" w:lineRule="auto"/>
              <w:ind w:left="714" w:hanging="425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 xml:space="preserve"> не менее</w:t>
            </w:r>
          </w:p>
          <w:p w:rsidR="00817200" w:rsidRPr="004814ED" w:rsidRDefault="00817200" w:rsidP="00B95C41">
            <w:pPr>
              <w:pStyle w:val="91"/>
              <w:shd w:val="clear" w:color="auto" w:fill="auto"/>
              <w:spacing w:line="240" w:lineRule="auto"/>
              <w:ind w:left="714" w:hanging="425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Массовая доля масляной кислоты в силосе, %, не более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8DE" w:rsidRPr="004814ED" w:rsidRDefault="008A58DE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3,9-4,3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8DE" w:rsidRPr="004814ED" w:rsidRDefault="008A58DE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3,9-4,3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8DE" w:rsidRPr="004814ED" w:rsidRDefault="008A58DE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3,8-4,5</w:t>
            </w:r>
          </w:p>
          <w:p w:rsidR="004C5888" w:rsidRDefault="004C5888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  <w:p w:rsidR="00817200" w:rsidRPr="004814ED" w:rsidRDefault="00817200" w:rsidP="004C5888">
            <w:pPr>
              <w:pStyle w:val="9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14ED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</w:tr>
    </w:tbl>
    <w:p w:rsidR="00817200" w:rsidRPr="004814ED" w:rsidRDefault="005E4079" w:rsidP="004814ED">
      <w:pPr>
        <w:pStyle w:val="91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sz w:val="16"/>
          <w:szCs w:val="16"/>
        </w:rPr>
      </w:pPr>
      <w:r w:rsidRPr="004814ED">
        <w:rPr>
          <w:rFonts w:ascii="Times New Roman" w:hAnsi="Times New Roman" w:cs="Times New Roman"/>
          <w:sz w:val="16"/>
          <w:szCs w:val="16"/>
        </w:rPr>
        <w:t>Примечания:</w:t>
      </w:r>
    </w:p>
    <w:p w:rsidR="004814ED" w:rsidRDefault="005E4079" w:rsidP="004814ED">
      <w:pPr>
        <w:pStyle w:val="91"/>
        <w:numPr>
          <w:ilvl w:val="0"/>
          <w:numId w:val="3"/>
        </w:numPr>
        <w:shd w:val="clear" w:color="auto" w:fill="auto"/>
        <w:spacing w:line="240" w:lineRule="auto"/>
        <w:jc w:val="left"/>
        <w:rPr>
          <w:rFonts w:ascii="Times New Roman" w:hAnsi="Times New Roman" w:cs="Times New Roman"/>
          <w:sz w:val="16"/>
          <w:szCs w:val="16"/>
        </w:rPr>
      </w:pPr>
      <w:r w:rsidRPr="004814ED">
        <w:rPr>
          <w:rFonts w:ascii="Times New Roman" w:hAnsi="Times New Roman" w:cs="Times New Roman"/>
          <w:sz w:val="16"/>
          <w:szCs w:val="16"/>
        </w:rPr>
        <w:t>В силосе, приготовленном из провяленных трав, pH при определении класса не учитывают.</w:t>
      </w:r>
    </w:p>
    <w:p w:rsidR="004814ED" w:rsidRDefault="005E4079" w:rsidP="004814ED">
      <w:pPr>
        <w:pStyle w:val="91"/>
        <w:numPr>
          <w:ilvl w:val="0"/>
          <w:numId w:val="3"/>
        </w:numPr>
        <w:shd w:val="clear" w:color="auto" w:fill="auto"/>
        <w:spacing w:line="240" w:lineRule="auto"/>
        <w:jc w:val="left"/>
        <w:rPr>
          <w:rFonts w:ascii="Times New Roman" w:hAnsi="Times New Roman" w:cs="Times New Roman"/>
          <w:sz w:val="16"/>
          <w:szCs w:val="16"/>
        </w:rPr>
      </w:pPr>
      <w:r w:rsidRPr="004814ED">
        <w:rPr>
          <w:rFonts w:ascii="Times New Roman" w:hAnsi="Times New Roman" w:cs="Times New Roman"/>
          <w:sz w:val="16"/>
          <w:szCs w:val="16"/>
        </w:rPr>
        <w:t>В силосе, приготовленном с применением пиросульфита натрия, pH не определяют</w:t>
      </w:r>
    </w:p>
    <w:p w:rsidR="005E4079" w:rsidRPr="004814ED" w:rsidRDefault="005E4079" w:rsidP="004814ED">
      <w:pPr>
        <w:pStyle w:val="91"/>
        <w:numPr>
          <w:ilvl w:val="0"/>
          <w:numId w:val="3"/>
        </w:numPr>
        <w:shd w:val="clear" w:color="auto" w:fill="auto"/>
        <w:spacing w:line="240" w:lineRule="auto"/>
        <w:jc w:val="left"/>
        <w:rPr>
          <w:rFonts w:ascii="Times New Roman" w:hAnsi="Times New Roman" w:cs="Times New Roman"/>
          <w:sz w:val="16"/>
          <w:szCs w:val="16"/>
        </w:rPr>
      </w:pPr>
      <w:r w:rsidRPr="004814ED">
        <w:rPr>
          <w:rFonts w:ascii="Times New Roman" w:hAnsi="Times New Roman" w:cs="Times New Roman"/>
          <w:sz w:val="16"/>
          <w:szCs w:val="16"/>
        </w:rPr>
        <w:t>В силосе, законсервированном пиросульфитом натрия, пропионовой кислотой и ее смесями с другими кислотами массовую долю масляной кислоты не определют.</w:t>
      </w:r>
    </w:p>
    <w:sectPr w:rsidR="005E4079" w:rsidRPr="004814ED" w:rsidSect="004814ED">
      <w:type w:val="nextColumn"/>
      <w:pgSz w:w="11907" w:h="16840" w:code="9"/>
      <w:pgMar w:top="426" w:right="680" w:bottom="142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B402A"/>
    <w:multiLevelType w:val="hybridMultilevel"/>
    <w:tmpl w:val="B0F4FB02"/>
    <w:lvl w:ilvl="0" w:tplc="0419000F">
      <w:start w:val="1"/>
      <w:numFmt w:val="decimal"/>
      <w:lvlText w:val="%1."/>
      <w:lvlJc w:val="left"/>
      <w:pPr>
        <w:ind w:left="-273" w:hanging="360"/>
      </w:p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">
    <w:nsid w:val="54521363"/>
    <w:multiLevelType w:val="hybridMultilevel"/>
    <w:tmpl w:val="D6FAD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8391E"/>
    <w:multiLevelType w:val="hybridMultilevel"/>
    <w:tmpl w:val="3912B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useFELayout/>
  </w:compat>
  <w:rsids>
    <w:rsidRoot w:val="003A6821"/>
    <w:rsid w:val="000829E6"/>
    <w:rsid w:val="000C6D65"/>
    <w:rsid w:val="000E097B"/>
    <w:rsid w:val="001C7E09"/>
    <w:rsid w:val="001D40FC"/>
    <w:rsid w:val="003A6821"/>
    <w:rsid w:val="00414813"/>
    <w:rsid w:val="004814ED"/>
    <w:rsid w:val="004C5888"/>
    <w:rsid w:val="005E4079"/>
    <w:rsid w:val="007247FE"/>
    <w:rsid w:val="00817200"/>
    <w:rsid w:val="008A58DE"/>
    <w:rsid w:val="00A44BF6"/>
    <w:rsid w:val="00B74624"/>
    <w:rsid w:val="00B95C41"/>
    <w:rsid w:val="00C778AE"/>
    <w:rsid w:val="00C972A1"/>
    <w:rsid w:val="00F45458"/>
    <w:rsid w:val="00FD5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80"/>
      <w:u w:val="single"/>
    </w:rPr>
  </w:style>
  <w:style w:type="character" w:customStyle="1" w:styleId="22">
    <w:name w:val="Заголовок №2 (2)_"/>
    <w:basedOn w:val="a0"/>
    <w:link w:val="220"/>
    <w:uiPriority w:val="99"/>
    <w:rPr>
      <w:rFonts w:ascii="Book Antiqua" w:hAnsi="Book Antiqua" w:cs="Book Antiqua"/>
      <w:spacing w:val="0"/>
      <w:sz w:val="18"/>
      <w:szCs w:val="18"/>
    </w:rPr>
  </w:style>
  <w:style w:type="character" w:customStyle="1" w:styleId="8">
    <w:name w:val="Основной текст (8)_"/>
    <w:basedOn w:val="a0"/>
    <w:link w:val="80"/>
    <w:uiPriority w:val="99"/>
    <w:rPr>
      <w:rFonts w:ascii="Times New Roman" w:hAnsi="Times New Roman" w:cs="Times New Roman"/>
      <w:noProof/>
      <w:sz w:val="20"/>
      <w:szCs w:val="20"/>
    </w:rPr>
  </w:style>
  <w:style w:type="character" w:customStyle="1" w:styleId="9">
    <w:name w:val="Основной текст (9)_"/>
    <w:basedOn w:val="a0"/>
    <w:link w:val="91"/>
    <w:uiPriority w:val="99"/>
    <w:rPr>
      <w:rFonts w:ascii="Book Antiqua" w:hAnsi="Book Antiqua" w:cs="Book Antiqua"/>
      <w:spacing w:val="0"/>
      <w:sz w:val="18"/>
      <w:szCs w:val="18"/>
    </w:rPr>
  </w:style>
  <w:style w:type="character" w:customStyle="1" w:styleId="10">
    <w:name w:val="Основной текст (10)_"/>
    <w:basedOn w:val="a0"/>
    <w:link w:val="100"/>
    <w:uiPriority w:val="99"/>
    <w:rPr>
      <w:rFonts w:ascii="Candara" w:hAnsi="Candara" w:cs="Candara"/>
      <w:i/>
      <w:iCs/>
      <w:noProof/>
      <w:spacing w:val="-30"/>
      <w:w w:val="100"/>
      <w:sz w:val="31"/>
      <w:szCs w:val="31"/>
    </w:rPr>
  </w:style>
  <w:style w:type="character" w:customStyle="1" w:styleId="100pt">
    <w:name w:val="Основной текст (10) + Интервал 0 pt"/>
    <w:basedOn w:val="10"/>
    <w:uiPriority w:val="99"/>
    <w:rPr>
      <w:spacing w:val="0"/>
    </w:rPr>
  </w:style>
  <w:style w:type="character" w:customStyle="1" w:styleId="11">
    <w:name w:val="Основной текст (11)_"/>
    <w:basedOn w:val="a0"/>
    <w:link w:val="110"/>
    <w:uiPriority w:val="99"/>
    <w:rPr>
      <w:rFonts w:ascii="Book Antiqua" w:hAnsi="Book Antiqua" w:cs="Book Antiqua"/>
      <w:spacing w:val="0"/>
      <w:sz w:val="13"/>
      <w:szCs w:val="13"/>
    </w:rPr>
  </w:style>
  <w:style w:type="character" w:customStyle="1" w:styleId="94pt">
    <w:name w:val="Основной текст (9) + Интервал 4 pt"/>
    <w:basedOn w:val="9"/>
    <w:uiPriority w:val="99"/>
    <w:rPr>
      <w:spacing w:val="80"/>
    </w:rPr>
  </w:style>
  <w:style w:type="character" w:customStyle="1" w:styleId="32">
    <w:name w:val="Заголовок №3 (2)_"/>
    <w:basedOn w:val="a0"/>
    <w:link w:val="320"/>
    <w:uiPriority w:val="99"/>
    <w:rPr>
      <w:rFonts w:ascii="Book Antiqua" w:hAnsi="Book Antiqua" w:cs="Book Antiqua"/>
      <w:b/>
      <w:bCs/>
      <w:spacing w:val="-10"/>
      <w:sz w:val="20"/>
      <w:szCs w:val="20"/>
    </w:rPr>
  </w:style>
  <w:style w:type="character" w:customStyle="1" w:styleId="329pt">
    <w:name w:val="Заголовок №3 (2) + 9 pt"/>
    <w:aliases w:val="Не полужирный,Интервал 0 pt"/>
    <w:basedOn w:val="32"/>
    <w:uiPriority w:val="99"/>
    <w:rPr>
      <w:spacing w:val="0"/>
      <w:sz w:val="18"/>
      <w:szCs w:val="18"/>
    </w:rPr>
  </w:style>
  <w:style w:type="character" w:customStyle="1" w:styleId="12">
    <w:name w:val="Заголовок №1 (2)_"/>
    <w:basedOn w:val="a0"/>
    <w:link w:val="120"/>
    <w:uiPriority w:val="99"/>
    <w:rPr>
      <w:rFonts w:ascii="Candara" w:hAnsi="Candara" w:cs="Candara"/>
      <w:i/>
      <w:iCs/>
      <w:spacing w:val="-30"/>
      <w:w w:val="100"/>
      <w:sz w:val="31"/>
      <w:szCs w:val="31"/>
    </w:rPr>
  </w:style>
  <w:style w:type="character" w:customStyle="1" w:styleId="120pt">
    <w:name w:val="Заголовок №1 (2) + Интервал 0 pt"/>
    <w:basedOn w:val="12"/>
    <w:uiPriority w:val="99"/>
    <w:rPr>
      <w:spacing w:val="0"/>
    </w:rPr>
  </w:style>
  <w:style w:type="character" w:customStyle="1" w:styleId="6">
    <w:name w:val="Основной текст (6)_"/>
    <w:basedOn w:val="a0"/>
    <w:link w:val="60"/>
    <w:uiPriority w:val="99"/>
    <w:rPr>
      <w:rFonts w:ascii="Arial Narrow" w:hAnsi="Arial Narrow" w:cs="Arial Narrow"/>
      <w:noProof/>
      <w:sz w:val="8"/>
      <w:szCs w:val="8"/>
    </w:rPr>
  </w:style>
  <w:style w:type="character" w:customStyle="1" w:styleId="6BookAntiqua">
    <w:name w:val="Основной текст (6) + Book Antiqua"/>
    <w:aliases w:val="5,5 pt"/>
    <w:basedOn w:val="6"/>
    <w:uiPriority w:val="99"/>
    <w:rPr>
      <w:rFonts w:ascii="Book Antiqua" w:hAnsi="Book Antiqua" w:cs="Book Antiqua"/>
      <w:sz w:val="11"/>
      <w:szCs w:val="11"/>
    </w:rPr>
  </w:style>
  <w:style w:type="character" w:customStyle="1" w:styleId="9Candara">
    <w:name w:val="Основной текст (9) + Candara"/>
    <w:aliases w:val="10,5 pt3,Интервал -1 pt"/>
    <w:basedOn w:val="9"/>
    <w:uiPriority w:val="99"/>
    <w:rPr>
      <w:rFonts w:ascii="Candara" w:hAnsi="Candara" w:cs="Candara"/>
      <w:spacing w:val="-20"/>
      <w:sz w:val="21"/>
      <w:szCs w:val="21"/>
    </w:rPr>
  </w:style>
  <w:style w:type="character" w:customStyle="1" w:styleId="98">
    <w:name w:val="Основной текст (9) + 8"/>
    <w:aliases w:val="5 pt2,Интервал 0 pt1"/>
    <w:basedOn w:val="9"/>
    <w:uiPriority w:val="99"/>
    <w:rPr>
      <w:spacing w:val="-10"/>
      <w:sz w:val="17"/>
      <w:szCs w:val="17"/>
    </w:rPr>
  </w:style>
  <w:style w:type="character" w:customStyle="1" w:styleId="9Candara1">
    <w:name w:val="Основной текст (9) + Candara1"/>
    <w:aliases w:val="15,5 pt1,Курсив,Интервал -1 pt1"/>
    <w:basedOn w:val="9"/>
    <w:uiPriority w:val="99"/>
    <w:rPr>
      <w:rFonts w:ascii="Candara" w:hAnsi="Candara" w:cs="Candara"/>
      <w:i/>
      <w:iCs/>
      <w:spacing w:val="-30"/>
      <w:w w:val="100"/>
      <w:sz w:val="31"/>
      <w:szCs w:val="31"/>
    </w:rPr>
  </w:style>
  <w:style w:type="character" w:customStyle="1" w:styleId="90">
    <w:name w:val="Основной текст (9)"/>
    <w:basedOn w:val="9"/>
    <w:uiPriority w:val="99"/>
    <w:rPr>
      <w:strike/>
    </w:rPr>
  </w:style>
  <w:style w:type="character" w:customStyle="1" w:styleId="91pt">
    <w:name w:val="Основной текст (9) + Интервал 1 pt"/>
    <w:basedOn w:val="9"/>
    <w:uiPriority w:val="99"/>
    <w:rPr>
      <w:spacing w:val="30"/>
    </w:rPr>
  </w:style>
  <w:style w:type="character" w:customStyle="1" w:styleId="9-1pt">
    <w:name w:val="Основной текст (9) + Интервал -1 pt"/>
    <w:basedOn w:val="9"/>
    <w:uiPriority w:val="99"/>
    <w:rPr>
      <w:spacing w:val="-20"/>
      <w:lang w:val="fr-FR" w:eastAsia="fr-FR"/>
    </w:rPr>
  </w:style>
  <w:style w:type="character" w:customStyle="1" w:styleId="92">
    <w:name w:val="Основной текст (9)2"/>
    <w:basedOn w:val="9"/>
    <w:uiPriority w:val="99"/>
  </w:style>
  <w:style w:type="character" w:customStyle="1" w:styleId="13">
    <w:name w:val="Основной текст (13)_"/>
    <w:basedOn w:val="a0"/>
    <w:link w:val="130"/>
    <w:uiPriority w:val="99"/>
    <w:rPr>
      <w:rFonts w:ascii="Book Antiqua" w:hAnsi="Book Antiqua" w:cs="Book Antiqua"/>
      <w:noProof/>
      <w:sz w:val="29"/>
      <w:szCs w:val="29"/>
    </w:rPr>
  </w:style>
  <w:style w:type="character" w:customStyle="1" w:styleId="97pt">
    <w:name w:val="Основной текст (9) + 7 pt"/>
    <w:aliases w:val="Малые прописные"/>
    <w:basedOn w:val="9"/>
    <w:uiPriority w:val="99"/>
    <w:rPr>
      <w:smallCaps/>
      <w:noProof/>
      <w:sz w:val="14"/>
      <w:szCs w:val="14"/>
    </w:rPr>
  </w:style>
  <w:style w:type="character" w:customStyle="1" w:styleId="121">
    <w:name w:val="Основной текст (12)_"/>
    <w:basedOn w:val="a0"/>
    <w:link w:val="122"/>
    <w:uiPriority w:val="99"/>
    <w:rPr>
      <w:rFonts w:ascii="Book Antiqua" w:hAnsi="Book Antiqua" w:cs="Book Antiqua"/>
      <w:noProof/>
      <w:sz w:val="30"/>
      <w:szCs w:val="30"/>
    </w:rPr>
  </w:style>
  <w:style w:type="character" w:customStyle="1" w:styleId="14">
    <w:name w:val="Основной текст (14)_"/>
    <w:basedOn w:val="a0"/>
    <w:link w:val="140"/>
    <w:uiPriority w:val="99"/>
    <w:rPr>
      <w:rFonts w:ascii="Book Antiqua" w:hAnsi="Book Antiqua" w:cs="Book Antiqua"/>
      <w:smallCaps/>
      <w:spacing w:val="0"/>
      <w:sz w:val="14"/>
      <w:szCs w:val="14"/>
    </w:rPr>
  </w:style>
  <w:style w:type="character" w:customStyle="1" w:styleId="3">
    <w:name w:val="Подпись к таблице (3)_"/>
    <w:basedOn w:val="a0"/>
    <w:link w:val="30"/>
    <w:uiPriority w:val="99"/>
    <w:rPr>
      <w:rFonts w:ascii="Book Antiqua" w:hAnsi="Book Antiqua" w:cs="Book Antiqua"/>
      <w:spacing w:val="0"/>
      <w:sz w:val="18"/>
      <w:szCs w:val="18"/>
    </w:rPr>
  </w:style>
  <w:style w:type="paragraph" w:customStyle="1" w:styleId="220">
    <w:name w:val="Заголовок №2 (2)"/>
    <w:basedOn w:val="a"/>
    <w:link w:val="22"/>
    <w:uiPriority w:val="99"/>
    <w:pPr>
      <w:shd w:val="clear" w:color="auto" w:fill="FFFFFF"/>
      <w:spacing w:after="240" w:line="240" w:lineRule="atLeast"/>
      <w:outlineLvl w:val="1"/>
    </w:pPr>
    <w:rPr>
      <w:rFonts w:ascii="Book Antiqua" w:hAnsi="Book Antiqua" w:cs="Book Antiqua"/>
      <w:color w:val="auto"/>
      <w:sz w:val="18"/>
      <w:szCs w:val="18"/>
    </w:rPr>
  </w:style>
  <w:style w:type="paragraph" w:customStyle="1" w:styleId="80">
    <w:name w:val="Основной текст (8)"/>
    <w:basedOn w:val="a"/>
    <w:link w:val="8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91">
    <w:name w:val="Основной текст (9)1"/>
    <w:basedOn w:val="a"/>
    <w:link w:val="9"/>
    <w:uiPriority w:val="99"/>
    <w:pPr>
      <w:shd w:val="clear" w:color="auto" w:fill="FFFFFF"/>
      <w:spacing w:line="240" w:lineRule="atLeast"/>
      <w:ind w:hanging="140"/>
      <w:jc w:val="both"/>
    </w:pPr>
    <w:rPr>
      <w:rFonts w:ascii="Book Antiqua" w:hAnsi="Book Antiqua" w:cs="Book Antiqua"/>
      <w:color w:val="auto"/>
      <w:sz w:val="18"/>
      <w:szCs w:val="18"/>
    </w:rPr>
  </w:style>
  <w:style w:type="paragraph" w:customStyle="1" w:styleId="100">
    <w:name w:val="Основной текст (10)"/>
    <w:basedOn w:val="a"/>
    <w:link w:val="10"/>
    <w:uiPriority w:val="99"/>
    <w:pPr>
      <w:shd w:val="clear" w:color="auto" w:fill="FFFFFF"/>
      <w:spacing w:line="240" w:lineRule="atLeast"/>
    </w:pPr>
    <w:rPr>
      <w:rFonts w:ascii="Candara" w:hAnsi="Candara" w:cs="Candara"/>
      <w:i/>
      <w:iCs/>
      <w:noProof/>
      <w:color w:val="auto"/>
      <w:spacing w:val="-30"/>
      <w:sz w:val="31"/>
      <w:szCs w:val="31"/>
    </w:rPr>
  </w:style>
  <w:style w:type="paragraph" w:customStyle="1" w:styleId="110">
    <w:name w:val="Основной текст (11)"/>
    <w:basedOn w:val="a"/>
    <w:link w:val="11"/>
    <w:uiPriority w:val="99"/>
    <w:pPr>
      <w:shd w:val="clear" w:color="auto" w:fill="FFFFFF"/>
      <w:spacing w:line="240" w:lineRule="atLeast"/>
    </w:pPr>
    <w:rPr>
      <w:rFonts w:ascii="Book Antiqua" w:hAnsi="Book Antiqua" w:cs="Book Antiqua"/>
      <w:color w:val="auto"/>
      <w:sz w:val="13"/>
      <w:szCs w:val="13"/>
    </w:rPr>
  </w:style>
  <w:style w:type="paragraph" w:customStyle="1" w:styleId="320">
    <w:name w:val="Заголовок №3 (2)"/>
    <w:basedOn w:val="a"/>
    <w:link w:val="32"/>
    <w:uiPriority w:val="99"/>
    <w:pPr>
      <w:shd w:val="clear" w:color="auto" w:fill="FFFFFF"/>
      <w:spacing w:before="420" w:line="240" w:lineRule="atLeast"/>
      <w:outlineLvl w:val="2"/>
    </w:pPr>
    <w:rPr>
      <w:rFonts w:ascii="Book Antiqua" w:hAnsi="Book Antiqua" w:cs="Book Antiqua"/>
      <w:b/>
      <w:bCs/>
      <w:color w:val="auto"/>
      <w:spacing w:val="-10"/>
      <w:sz w:val="20"/>
      <w:szCs w:val="20"/>
    </w:rPr>
  </w:style>
  <w:style w:type="paragraph" w:customStyle="1" w:styleId="120">
    <w:name w:val="Заголовок №1 (2)"/>
    <w:basedOn w:val="a"/>
    <w:link w:val="12"/>
    <w:uiPriority w:val="99"/>
    <w:pPr>
      <w:shd w:val="clear" w:color="auto" w:fill="FFFFFF"/>
      <w:spacing w:after="60" w:line="240" w:lineRule="atLeast"/>
      <w:jc w:val="both"/>
      <w:outlineLvl w:val="0"/>
    </w:pPr>
    <w:rPr>
      <w:rFonts w:ascii="Candara" w:hAnsi="Candara" w:cs="Candara"/>
      <w:i/>
      <w:iCs/>
      <w:color w:val="auto"/>
      <w:spacing w:val="-30"/>
      <w:sz w:val="31"/>
      <w:szCs w:val="31"/>
    </w:rPr>
  </w:style>
  <w:style w:type="paragraph" w:customStyle="1" w:styleId="60">
    <w:name w:val="Основной текст (6)"/>
    <w:basedOn w:val="a"/>
    <w:link w:val="6"/>
    <w:uiPriority w:val="99"/>
    <w:pPr>
      <w:shd w:val="clear" w:color="auto" w:fill="FFFFFF"/>
      <w:spacing w:line="240" w:lineRule="atLeast"/>
    </w:pPr>
    <w:rPr>
      <w:rFonts w:ascii="Arial Narrow" w:hAnsi="Arial Narrow" w:cs="Arial Narrow"/>
      <w:noProof/>
      <w:color w:val="auto"/>
      <w:sz w:val="8"/>
      <w:szCs w:val="8"/>
    </w:rPr>
  </w:style>
  <w:style w:type="paragraph" w:customStyle="1" w:styleId="130">
    <w:name w:val="Основной текст (13)"/>
    <w:basedOn w:val="a"/>
    <w:link w:val="13"/>
    <w:uiPriority w:val="99"/>
    <w:pPr>
      <w:shd w:val="clear" w:color="auto" w:fill="FFFFFF"/>
      <w:spacing w:line="240" w:lineRule="atLeast"/>
      <w:jc w:val="right"/>
    </w:pPr>
    <w:rPr>
      <w:rFonts w:ascii="Book Antiqua" w:hAnsi="Book Antiqua" w:cs="Book Antiqua"/>
      <w:noProof/>
      <w:color w:val="auto"/>
      <w:sz w:val="29"/>
      <w:szCs w:val="29"/>
    </w:rPr>
  </w:style>
  <w:style w:type="paragraph" w:customStyle="1" w:styleId="122">
    <w:name w:val="Основной текст (12)"/>
    <w:basedOn w:val="a"/>
    <w:link w:val="121"/>
    <w:uiPriority w:val="99"/>
    <w:pPr>
      <w:shd w:val="clear" w:color="auto" w:fill="FFFFFF"/>
      <w:spacing w:before="180" w:line="240" w:lineRule="atLeast"/>
      <w:jc w:val="right"/>
    </w:pPr>
    <w:rPr>
      <w:rFonts w:ascii="Book Antiqua" w:hAnsi="Book Antiqua" w:cs="Book Antiqua"/>
      <w:noProof/>
      <w:color w:val="auto"/>
      <w:sz w:val="30"/>
      <w:szCs w:val="30"/>
    </w:rPr>
  </w:style>
  <w:style w:type="paragraph" w:customStyle="1" w:styleId="140">
    <w:name w:val="Основной текст (14)"/>
    <w:basedOn w:val="a"/>
    <w:link w:val="14"/>
    <w:uiPriority w:val="99"/>
    <w:pPr>
      <w:shd w:val="clear" w:color="auto" w:fill="FFFFFF"/>
      <w:spacing w:line="240" w:lineRule="atLeast"/>
      <w:jc w:val="right"/>
    </w:pPr>
    <w:rPr>
      <w:rFonts w:ascii="Book Antiqua" w:hAnsi="Book Antiqua" w:cs="Book Antiqua"/>
      <w:smallCaps/>
      <w:color w:val="auto"/>
      <w:sz w:val="14"/>
      <w:szCs w:val="14"/>
    </w:rPr>
  </w:style>
  <w:style w:type="paragraph" w:customStyle="1" w:styleId="30">
    <w:name w:val="Подпись к таблице (3)"/>
    <w:basedOn w:val="a"/>
    <w:link w:val="3"/>
    <w:uiPriority w:val="99"/>
    <w:pPr>
      <w:shd w:val="clear" w:color="auto" w:fill="FFFFFF"/>
      <w:spacing w:line="240" w:lineRule="atLeast"/>
    </w:pPr>
    <w:rPr>
      <w:rFonts w:ascii="Book Antiqua" w:hAnsi="Book Antiqua" w:cs="Book Antiqua"/>
      <w:color w:val="auto"/>
      <w:sz w:val="18"/>
      <w:szCs w:val="18"/>
    </w:rPr>
  </w:style>
  <w:style w:type="table" w:styleId="a4">
    <w:name w:val="Table Grid"/>
    <w:basedOn w:val="a1"/>
    <w:uiPriority w:val="59"/>
    <w:rsid w:val="00FD54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079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FF5A6-ADE7-42EB-90E9-B466F7654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2</cp:revision>
  <cp:lastPrinted>2010-07-30T04:58:00Z</cp:lastPrinted>
  <dcterms:created xsi:type="dcterms:W3CDTF">2010-07-30T06:43:00Z</dcterms:created>
  <dcterms:modified xsi:type="dcterms:W3CDTF">2010-07-30T06:43:00Z</dcterms:modified>
</cp:coreProperties>
</file>